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4"/>
        <w:gridCol w:w="4518"/>
      </w:tblGrid>
      <w:tr w:rsidR="008F38E7" w14:paraId="1A411ED8" w14:textId="77777777" w:rsidTr="00A03599">
        <w:trPr>
          <w:trHeight w:val="1418"/>
        </w:trPr>
        <w:tc>
          <w:tcPr>
            <w:tcW w:w="4554" w:type="dxa"/>
          </w:tcPr>
          <w:p w14:paraId="1A411ED5" w14:textId="77777777" w:rsidR="008F38E7" w:rsidRDefault="008F38E7">
            <w:pPr>
              <w:rPr>
                <w:sz w:val="28"/>
              </w:rPr>
            </w:pPr>
          </w:p>
          <w:p w14:paraId="2680345F" w14:textId="77777777" w:rsidR="00B0371E" w:rsidRDefault="00B0371E"/>
          <w:p w14:paraId="245F3619" w14:textId="77777777" w:rsidR="00B0371E" w:rsidRDefault="00B0371E"/>
          <w:p w14:paraId="04DACD4C" w14:textId="77777777" w:rsidR="00B0371E" w:rsidRDefault="00B0371E"/>
          <w:p w14:paraId="12A27678" w14:textId="77777777" w:rsidR="00347F0B" w:rsidRDefault="00347F0B"/>
          <w:p w14:paraId="23C9CFF3" w14:textId="360DBCDF" w:rsidR="008F38E7" w:rsidRDefault="00B06126">
            <w:r>
              <w:t>1</w:t>
            </w:r>
            <w:r w:rsidR="00ED284A">
              <w:t>4</w:t>
            </w:r>
            <w:r w:rsidR="00C05A55">
              <w:t xml:space="preserve"> June, 2021</w:t>
            </w:r>
          </w:p>
          <w:p w14:paraId="1A411ED6" w14:textId="7DA7A74A" w:rsidR="00347F0B" w:rsidRDefault="00347F0B"/>
        </w:tc>
        <w:tc>
          <w:tcPr>
            <w:tcW w:w="4518" w:type="dxa"/>
          </w:tcPr>
          <w:p w14:paraId="1A411ED7" w14:textId="77777777" w:rsidR="008F38E7" w:rsidRDefault="008F38E7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A411EFA" wp14:editId="7BBAD432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</wp:posOffset>
                  </wp:positionV>
                  <wp:extent cx="2687955" cy="904698"/>
                  <wp:effectExtent l="0" t="0" r="0" b="0"/>
                  <wp:wrapTopAndBottom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P_logo_colou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371" cy="906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6964661" w14:textId="3A690AF9" w:rsidR="00F63374" w:rsidRPr="00D00322" w:rsidRDefault="009C0C74" w:rsidP="00F63374">
      <w:pPr>
        <w:jc w:val="center"/>
        <w:rPr>
          <w:rStyle w:val="Strong"/>
          <w:rFonts w:ascii="Tahoma" w:eastAsia="Times New Roman" w:hAnsi="Tahoma" w:cs="Tahoma"/>
          <w:b w:val="0"/>
          <w:bCs w:val="0"/>
          <w:sz w:val="44"/>
          <w:szCs w:val="44"/>
        </w:rPr>
      </w:pPr>
      <w:r>
        <w:rPr>
          <w:b/>
          <w:bCs/>
          <w:sz w:val="44"/>
          <w:szCs w:val="44"/>
        </w:rPr>
        <w:t>Update from Somerset Waste Partnership</w:t>
      </w:r>
    </w:p>
    <w:p w14:paraId="782E1C11" w14:textId="35705106" w:rsidR="00285F6E" w:rsidRPr="007251ED" w:rsidRDefault="008F38E7" w:rsidP="007251ED">
      <w:pPr>
        <w:rPr>
          <w:b/>
          <w:sz w:val="28"/>
        </w:rPr>
      </w:pPr>
      <w:r w:rsidRPr="00F651E5">
        <w:rPr>
          <w:b/>
        </w:rPr>
        <w:tab/>
      </w:r>
      <w:r w:rsidRPr="00F651E5">
        <w:rPr>
          <w:b/>
        </w:rPr>
        <w:tab/>
      </w:r>
      <w:r w:rsidRPr="00F651E5">
        <w:rPr>
          <w:b/>
        </w:rPr>
        <w:tab/>
      </w:r>
    </w:p>
    <w:p w14:paraId="1E4FBCDB" w14:textId="1562646A" w:rsidR="00ED284A" w:rsidRPr="00DB1BF2" w:rsidRDefault="00451404" w:rsidP="002E19FA">
      <w:pPr>
        <w:spacing w:after="0" w:afterAutospacing="0"/>
        <w:contextualSpacing w:val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Weekend working</w:t>
      </w:r>
    </w:p>
    <w:p w14:paraId="25310922" w14:textId="77777777" w:rsidR="001959EB" w:rsidRDefault="001959EB" w:rsidP="00DB1BF2">
      <w:pPr>
        <w:spacing w:after="0"/>
        <w:rPr>
          <w:rFonts w:ascii="Tahoma" w:hAnsi="Tahoma" w:cs="Tahoma"/>
        </w:rPr>
      </w:pPr>
    </w:p>
    <w:p w14:paraId="1E614A23" w14:textId="23BD0337" w:rsidR="00DB1BF2" w:rsidRPr="00DB1BF2" w:rsidRDefault="00DB1BF2" w:rsidP="00DB1BF2">
      <w:pPr>
        <w:spacing w:after="0"/>
        <w:rPr>
          <w:rFonts w:ascii="Tahoma" w:hAnsi="Tahoma" w:cs="Tahoma"/>
        </w:rPr>
      </w:pPr>
      <w:r w:rsidRPr="00DB1BF2">
        <w:rPr>
          <w:rFonts w:ascii="Tahoma" w:hAnsi="Tahoma" w:cs="Tahoma"/>
        </w:rPr>
        <w:t>Crews worked throughout Saturday in considerable heat</w:t>
      </w:r>
      <w:r w:rsidR="00562D33">
        <w:rPr>
          <w:rFonts w:ascii="Tahoma" w:hAnsi="Tahoma" w:cs="Tahoma"/>
        </w:rPr>
        <w:t>,</w:t>
      </w:r>
      <w:r w:rsidRPr="00DB1BF2">
        <w:rPr>
          <w:rFonts w:ascii="Tahoma" w:hAnsi="Tahoma" w:cs="Tahoma"/>
        </w:rPr>
        <w:t xml:space="preserve"> collecting all the Sedgemoor recycling rescheduled from Tuesday</w:t>
      </w:r>
      <w:r w:rsidR="001A3248">
        <w:rPr>
          <w:rFonts w:ascii="Tahoma" w:hAnsi="Tahoma" w:cs="Tahoma"/>
        </w:rPr>
        <w:t xml:space="preserve"> and other outstanding rubbish and recycling collections</w:t>
      </w:r>
      <w:r w:rsidRPr="00DB1BF2">
        <w:rPr>
          <w:rFonts w:ascii="Tahoma" w:hAnsi="Tahoma" w:cs="Tahoma"/>
        </w:rPr>
        <w:t>.</w:t>
      </w:r>
    </w:p>
    <w:p w14:paraId="1565E55A" w14:textId="6B3965B3" w:rsidR="00DB1BF2" w:rsidRDefault="00DB1BF2" w:rsidP="00DB1BF2">
      <w:pPr>
        <w:spacing w:after="0"/>
        <w:rPr>
          <w:rFonts w:ascii="Tahoma" w:hAnsi="Tahoma" w:cs="Tahoma"/>
        </w:rPr>
      </w:pPr>
      <w:r w:rsidRPr="00DB1BF2">
        <w:rPr>
          <w:rFonts w:ascii="Tahoma" w:hAnsi="Tahoma" w:cs="Tahoma"/>
        </w:rPr>
        <w:t>The</w:t>
      </w:r>
      <w:r w:rsidR="00562D33">
        <w:rPr>
          <w:rFonts w:ascii="Tahoma" w:hAnsi="Tahoma" w:cs="Tahoma"/>
        </w:rPr>
        <w:t>y</w:t>
      </w:r>
      <w:r w:rsidRPr="00DB1BF2">
        <w:rPr>
          <w:rFonts w:ascii="Tahoma" w:hAnsi="Tahoma" w:cs="Tahoma"/>
        </w:rPr>
        <w:t xml:space="preserve"> almost cleared the garden waste backlog, but will need to return for around 300-400 collections tomorrow in</w:t>
      </w:r>
      <w:r w:rsidR="00DB73F4">
        <w:rPr>
          <w:rFonts w:ascii="Tahoma" w:hAnsi="Tahoma" w:cs="Tahoma"/>
        </w:rPr>
        <w:t xml:space="preserve"> parts of </w:t>
      </w:r>
      <w:r w:rsidR="00662318">
        <w:rPr>
          <w:rFonts w:ascii="Tahoma" w:hAnsi="Tahoma" w:cs="Tahoma"/>
        </w:rPr>
        <w:t>Taunton town</w:t>
      </w:r>
      <w:r w:rsidR="00DB73F4">
        <w:rPr>
          <w:rFonts w:ascii="Tahoma" w:hAnsi="Tahoma" w:cs="Tahoma"/>
        </w:rPr>
        <w:t xml:space="preserve"> centre</w:t>
      </w:r>
      <w:r w:rsidR="0083699D">
        <w:rPr>
          <w:rFonts w:ascii="Tahoma" w:hAnsi="Tahoma" w:cs="Tahoma"/>
        </w:rPr>
        <w:t xml:space="preserve"> </w:t>
      </w:r>
      <w:r w:rsidR="00147ADF">
        <w:rPr>
          <w:rFonts w:ascii="Tahoma" w:hAnsi="Tahoma" w:cs="Tahoma"/>
        </w:rPr>
        <w:t>(</w:t>
      </w:r>
      <w:r w:rsidR="0083699D">
        <w:rPr>
          <w:rFonts w:ascii="Tahoma" w:hAnsi="Tahoma" w:cs="Tahoma"/>
        </w:rPr>
        <w:t>around Wellington Road</w:t>
      </w:r>
      <w:r w:rsidR="00147ADF">
        <w:rPr>
          <w:rFonts w:ascii="Tahoma" w:hAnsi="Tahoma" w:cs="Tahoma"/>
        </w:rPr>
        <w:t>)</w:t>
      </w:r>
      <w:r w:rsidR="00DB73F4">
        <w:rPr>
          <w:rFonts w:ascii="Tahoma" w:hAnsi="Tahoma" w:cs="Tahoma"/>
        </w:rPr>
        <w:t>,</w:t>
      </w:r>
      <w:r w:rsidR="00662318">
        <w:rPr>
          <w:rFonts w:ascii="Tahoma" w:hAnsi="Tahoma" w:cs="Tahoma"/>
        </w:rPr>
        <w:t xml:space="preserve"> </w:t>
      </w:r>
      <w:r w:rsidR="00DB48DE">
        <w:rPr>
          <w:rFonts w:ascii="Tahoma" w:hAnsi="Tahoma" w:cs="Tahoma"/>
        </w:rPr>
        <w:t xml:space="preserve">Hatch Beauchamp, </w:t>
      </w:r>
      <w:r w:rsidR="00144242">
        <w:rPr>
          <w:rFonts w:ascii="Tahoma" w:hAnsi="Tahoma" w:cs="Tahoma"/>
        </w:rPr>
        <w:t xml:space="preserve">Stoke St Gregory, North Curry, </w:t>
      </w:r>
      <w:proofErr w:type="spellStart"/>
      <w:r w:rsidR="004364A7">
        <w:rPr>
          <w:rFonts w:ascii="Tahoma" w:hAnsi="Tahoma" w:cs="Tahoma"/>
        </w:rPr>
        <w:t>Brushford</w:t>
      </w:r>
      <w:proofErr w:type="spellEnd"/>
      <w:r w:rsidR="004364A7">
        <w:rPr>
          <w:rFonts w:ascii="Tahoma" w:hAnsi="Tahoma" w:cs="Tahoma"/>
        </w:rPr>
        <w:t xml:space="preserve">, </w:t>
      </w:r>
      <w:r w:rsidR="00B33525">
        <w:rPr>
          <w:rFonts w:ascii="Tahoma" w:hAnsi="Tahoma" w:cs="Tahoma"/>
        </w:rPr>
        <w:t>Fivehead, Ilminster</w:t>
      </w:r>
      <w:r w:rsidR="00B82BF8">
        <w:rPr>
          <w:rFonts w:ascii="Tahoma" w:hAnsi="Tahoma" w:cs="Tahoma"/>
        </w:rPr>
        <w:t>,</w:t>
      </w:r>
      <w:r w:rsidR="00F56009">
        <w:rPr>
          <w:rFonts w:ascii="Tahoma" w:hAnsi="Tahoma" w:cs="Tahoma"/>
        </w:rPr>
        <w:t xml:space="preserve"> and</w:t>
      </w:r>
      <w:r w:rsidR="00B82BF8">
        <w:rPr>
          <w:rFonts w:ascii="Tahoma" w:hAnsi="Tahoma" w:cs="Tahoma"/>
        </w:rPr>
        <w:t xml:space="preserve"> </w:t>
      </w:r>
      <w:proofErr w:type="spellStart"/>
      <w:r w:rsidR="00B82BF8">
        <w:rPr>
          <w:rFonts w:ascii="Tahoma" w:hAnsi="Tahoma" w:cs="Tahoma"/>
        </w:rPr>
        <w:t>Seavington</w:t>
      </w:r>
      <w:proofErr w:type="spellEnd"/>
      <w:r w:rsidR="00B82BF8">
        <w:rPr>
          <w:rFonts w:ascii="Tahoma" w:hAnsi="Tahoma" w:cs="Tahoma"/>
        </w:rPr>
        <w:t xml:space="preserve"> St Mary</w:t>
      </w:r>
      <w:r w:rsidRPr="00DB1BF2">
        <w:rPr>
          <w:rFonts w:ascii="Tahoma" w:hAnsi="Tahoma" w:cs="Tahoma"/>
        </w:rPr>
        <w:t>)</w:t>
      </w:r>
      <w:r w:rsidR="00F56009">
        <w:rPr>
          <w:rFonts w:ascii="Tahoma" w:hAnsi="Tahoma" w:cs="Tahoma"/>
        </w:rPr>
        <w:t>.</w:t>
      </w:r>
    </w:p>
    <w:p w14:paraId="09473E69" w14:textId="6104434A" w:rsidR="004E49F4" w:rsidRDefault="004E49F4" w:rsidP="00DB1BF2">
      <w:pPr>
        <w:spacing w:after="0"/>
        <w:rPr>
          <w:rFonts w:ascii="Tahoma" w:hAnsi="Tahoma" w:cs="Tahoma"/>
        </w:rPr>
      </w:pPr>
    </w:p>
    <w:p w14:paraId="28A7341E" w14:textId="30A1C66B" w:rsidR="00562D33" w:rsidRPr="00F56009" w:rsidRDefault="004E49F4" w:rsidP="00DB1BF2">
      <w:pPr>
        <w:spacing w:after="0"/>
        <w:rPr>
          <w:rFonts w:ascii="Tahoma" w:hAnsi="Tahoma" w:cs="Tahoma"/>
          <w:b/>
          <w:bCs/>
          <w:sz w:val="28"/>
          <w:szCs w:val="28"/>
        </w:rPr>
      </w:pPr>
      <w:r w:rsidRPr="004E49F4">
        <w:rPr>
          <w:rFonts w:ascii="Tahoma" w:hAnsi="Tahoma" w:cs="Tahoma"/>
          <w:b/>
          <w:bCs/>
          <w:sz w:val="28"/>
          <w:szCs w:val="28"/>
        </w:rPr>
        <w:t>Issues with My Waste Services</w:t>
      </w:r>
    </w:p>
    <w:p w14:paraId="4322A913" w14:textId="77777777" w:rsidR="001959EB" w:rsidRDefault="001959EB" w:rsidP="00396537">
      <w:pPr>
        <w:spacing w:after="0"/>
        <w:rPr>
          <w:rFonts w:ascii="Tahoma" w:hAnsi="Tahoma" w:cs="Tahoma"/>
        </w:rPr>
      </w:pPr>
    </w:p>
    <w:p w14:paraId="21E46448" w14:textId="7B4FE575" w:rsidR="00396537" w:rsidRDefault="00F56009" w:rsidP="00396537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4E49F4">
        <w:rPr>
          <w:rFonts w:ascii="Tahoma" w:hAnsi="Tahoma" w:cs="Tahoma"/>
        </w:rPr>
        <w:t>h</w:t>
      </w:r>
      <w:r w:rsidR="00885DFE">
        <w:rPr>
          <w:rFonts w:ascii="Tahoma" w:hAnsi="Tahoma" w:cs="Tahoma"/>
        </w:rPr>
        <w:t xml:space="preserve">ere have been </w:t>
      </w:r>
      <w:r w:rsidR="00D52FA5">
        <w:rPr>
          <w:rFonts w:ascii="Tahoma" w:hAnsi="Tahoma" w:cs="Tahoma"/>
        </w:rPr>
        <w:t xml:space="preserve">issues </w:t>
      </w:r>
      <w:r w:rsidR="00885DFE">
        <w:rPr>
          <w:rFonts w:ascii="Tahoma" w:hAnsi="Tahoma" w:cs="Tahoma"/>
        </w:rPr>
        <w:t>with the My Waste Services (MWS) online customer portal</w:t>
      </w:r>
      <w:r w:rsidR="00B451EF">
        <w:rPr>
          <w:rFonts w:ascii="Tahoma" w:hAnsi="Tahoma" w:cs="Tahoma"/>
        </w:rPr>
        <w:t xml:space="preserve"> today with s</w:t>
      </w:r>
      <w:r w:rsidR="00133DCD">
        <w:rPr>
          <w:rFonts w:ascii="Tahoma" w:hAnsi="Tahoma" w:cs="Tahoma"/>
        </w:rPr>
        <w:t xml:space="preserve">ome </w:t>
      </w:r>
      <w:r>
        <w:rPr>
          <w:rFonts w:ascii="Tahoma" w:hAnsi="Tahoma" w:cs="Tahoma"/>
        </w:rPr>
        <w:t xml:space="preserve">options </w:t>
      </w:r>
      <w:r w:rsidR="006F755A">
        <w:rPr>
          <w:rFonts w:ascii="Tahoma" w:hAnsi="Tahoma" w:cs="Tahoma"/>
        </w:rPr>
        <w:t>be</w:t>
      </w:r>
      <w:r w:rsidR="00B451EF">
        <w:rPr>
          <w:rFonts w:ascii="Tahoma" w:hAnsi="Tahoma" w:cs="Tahoma"/>
        </w:rPr>
        <w:t>ing intermittently</w:t>
      </w:r>
      <w:r w:rsidR="006F755A">
        <w:rPr>
          <w:rFonts w:ascii="Tahoma" w:hAnsi="Tahoma" w:cs="Tahoma"/>
        </w:rPr>
        <w:t xml:space="preserve"> </w:t>
      </w:r>
      <w:r w:rsidR="001A3248">
        <w:rPr>
          <w:rFonts w:ascii="Tahoma" w:hAnsi="Tahoma" w:cs="Tahoma"/>
        </w:rPr>
        <w:t>un</w:t>
      </w:r>
      <w:r w:rsidR="006F755A">
        <w:rPr>
          <w:rFonts w:ascii="Tahoma" w:hAnsi="Tahoma" w:cs="Tahoma"/>
        </w:rPr>
        <w:t>available</w:t>
      </w:r>
      <w:r w:rsidR="00B451EF">
        <w:rPr>
          <w:rFonts w:ascii="Tahoma" w:hAnsi="Tahoma" w:cs="Tahoma"/>
        </w:rPr>
        <w:t>. O</w:t>
      </w:r>
      <w:r w:rsidR="006F755A">
        <w:rPr>
          <w:rFonts w:ascii="Tahoma" w:hAnsi="Tahoma" w:cs="Tahoma"/>
        </w:rPr>
        <w:t xml:space="preserve">ur external provider has confirmed that </w:t>
      </w:r>
      <w:r w:rsidR="00D811C4">
        <w:rPr>
          <w:rFonts w:ascii="Tahoma" w:hAnsi="Tahoma" w:cs="Tahoma"/>
        </w:rPr>
        <w:t xml:space="preserve">these issues are likely to persist into tomorrow, though it is working hard to find a fix. </w:t>
      </w:r>
    </w:p>
    <w:p w14:paraId="01E43314" w14:textId="2A8826F0" w:rsidR="00396537" w:rsidRDefault="00396537" w:rsidP="00396537">
      <w:pPr>
        <w:spacing w:after="0"/>
        <w:rPr>
          <w:rFonts w:ascii="Tahoma" w:hAnsi="Tahoma" w:cs="Tahoma"/>
        </w:rPr>
      </w:pPr>
    </w:p>
    <w:p w14:paraId="16C1F1F5" w14:textId="09A185F8" w:rsidR="00174510" w:rsidRDefault="00396537" w:rsidP="00DB1BF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This means that</w:t>
      </w:r>
      <w:r w:rsidR="00FA2491">
        <w:rPr>
          <w:rFonts w:ascii="Tahoma" w:hAnsi="Tahoma" w:cs="Tahoma"/>
        </w:rPr>
        <w:t xml:space="preserve"> </w:t>
      </w:r>
      <w:r w:rsidR="00174510">
        <w:rPr>
          <w:rFonts w:ascii="Tahoma" w:hAnsi="Tahoma" w:cs="Tahoma"/>
        </w:rPr>
        <w:t xml:space="preserve">customers </w:t>
      </w:r>
      <w:r w:rsidR="00D60EBD">
        <w:rPr>
          <w:rFonts w:ascii="Tahoma" w:hAnsi="Tahoma" w:cs="Tahoma"/>
        </w:rPr>
        <w:t>may</w:t>
      </w:r>
      <w:r w:rsidR="00FA2491">
        <w:rPr>
          <w:rFonts w:ascii="Tahoma" w:hAnsi="Tahoma" w:cs="Tahoma"/>
        </w:rPr>
        <w:t>, at times,</w:t>
      </w:r>
      <w:r w:rsidR="00D60EBD">
        <w:rPr>
          <w:rFonts w:ascii="Tahoma" w:hAnsi="Tahoma" w:cs="Tahoma"/>
        </w:rPr>
        <w:t xml:space="preserve"> be </w:t>
      </w:r>
      <w:r w:rsidR="00174510">
        <w:rPr>
          <w:rFonts w:ascii="Tahoma" w:hAnsi="Tahoma" w:cs="Tahoma"/>
        </w:rPr>
        <w:t>unable to</w:t>
      </w:r>
      <w:r w:rsidR="00D60EBD">
        <w:rPr>
          <w:rFonts w:ascii="Tahoma" w:hAnsi="Tahoma" w:cs="Tahoma"/>
        </w:rPr>
        <w:t xml:space="preserve"> carry out </w:t>
      </w:r>
      <w:r w:rsidR="003E0C3D">
        <w:rPr>
          <w:rFonts w:ascii="Tahoma" w:hAnsi="Tahoma" w:cs="Tahoma"/>
        </w:rPr>
        <w:t xml:space="preserve">some of the </w:t>
      </w:r>
      <w:r>
        <w:rPr>
          <w:rFonts w:ascii="Tahoma" w:hAnsi="Tahoma" w:cs="Tahoma"/>
        </w:rPr>
        <w:t>MWS actions including requesting recycling containers</w:t>
      </w:r>
      <w:r w:rsidR="00844D27">
        <w:rPr>
          <w:rFonts w:ascii="Tahoma" w:hAnsi="Tahoma" w:cs="Tahoma"/>
        </w:rPr>
        <w:t xml:space="preserve"> and reporting missed collections or logging comments.</w:t>
      </w:r>
    </w:p>
    <w:p w14:paraId="5F61970B" w14:textId="77777777" w:rsidR="00041297" w:rsidRDefault="00041297" w:rsidP="00DB1BF2">
      <w:pPr>
        <w:spacing w:after="0"/>
        <w:rPr>
          <w:rFonts w:ascii="Tahoma" w:hAnsi="Tahoma" w:cs="Tahoma"/>
        </w:rPr>
      </w:pPr>
    </w:p>
    <w:p w14:paraId="69F3A7A8" w14:textId="2C49688E" w:rsidR="004E49F4" w:rsidRPr="00283F1D" w:rsidRDefault="00844D27" w:rsidP="00DB1BF2">
      <w:pPr>
        <w:spacing w:after="0"/>
        <w:rPr>
          <w:rFonts w:ascii="Tahoma" w:hAnsi="Tahoma" w:cs="Tahoma"/>
          <w:b/>
          <w:bCs/>
          <w:sz w:val="28"/>
          <w:szCs w:val="28"/>
        </w:rPr>
      </w:pPr>
      <w:r w:rsidRPr="00844D27">
        <w:rPr>
          <w:rFonts w:ascii="Tahoma" w:hAnsi="Tahoma" w:cs="Tahoma"/>
          <w:b/>
          <w:bCs/>
          <w:sz w:val="28"/>
          <w:szCs w:val="28"/>
        </w:rPr>
        <w:t>Disruption to today’s collections</w:t>
      </w:r>
    </w:p>
    <w:p w14:paraId="367E7984" w14:textId="77777777" w:rsidR="00E366F5" w:rsidRDefault="00E366F5" w:rsidP="00DB1BF2">
      <w:pPr>
        <w:spacing w:after="0"/>
        <w:rPr>
          <w:rFonts w:ascii="Tahoma" w:hAnsi="Tahoma" w:cs="Tahoma"/>
        </w:rPr>
      </w:pPr>
    </w:p>
    <w:p w14:paraId="2FA59FC1" w14:textId="0220919A" w:rsidR="00F72985" w:rsidRDefault="00F72985" w:rsidP="00DB1BF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 main reason for disruption is a major nationwide driver shortage, coupled with </w:t>
      </w:r>
      <w:r w:rsidR="00412B87">
        <w:rPr>
          <w:rFonts w:ascii="Tahoma" w:hAnsi="Tahoma" w:cs="Tahoma"/>
        </w:rPr>
        <w:t xml:space="preserve">local </w:t>
      </w:r>
      <w:r>
        <w:rPr>
          <w:rFonts w:ascii="Tahoma" w:hAnsi="Tahoma" w:cs="Tahoma"/>
        </w:rPr>
        <w:t>difficult</w:t>
      </w:r>
      <w:r w:rsidR="00412B87">
        <w:rPr>
          <w:rFonts w:ascii="Tahoma" w:hAnsi="Tahoma" w:cs="Tahoma"/>
        </w:rPr>
        <w:t>ies</w:t>
      </w:r>
      <w:r>
        <w:rPr>
          <w:rFonts w:ascii="Tahoma" w:hAnsi="Tahoma" w:cs="Tahoma"/>
        </w:rPr>
        <w:t xml:space="preserve"> securing agency staff.</w:t>
      </w:r>
    </w:p>
    <w:p w14:paraId="3C43D294" w14:textId="61A5E87D" w:rsidR="00F72985" w:rsidRDefault="00F72985" w:rsidP="00DB1BF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011C6FDC" w14:textId="703213C0" w:rsidR="00DB1BF2" w:rsidRDefault="00DA0166" w:rsidP="00F25A87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SWP’s collection contractor, SUEZ, has drafted in additional drivers from elsewhere in its operations for the coming wee</w:t>
      </w:r>
      <w:r w:rsidR="00E369D8">
        <w:rPr>
          <w:rFonts w:ascii="Tahoma" w:hAnsi="Tahoma" w:cs="Tahoma"/>
        </w:rPr>
        <w:t xml:space="preserve">ks. However, </w:t>
      </w:r>
      <w:r w:rsidR="003E4822">
        <w:rPr>
          <w:rFonts w:ascii="Tahoma" w:hAnsi="Tahoma" w:cs="Tahoma"/>
        </w:rPr>
        <w:t xml:space="preserve">unexpectedly high levels of sickness absence </w:t>
      </w:r>
      <w:r w:rsidR="00F25A87">
        <w:rPr>
          <w:rFonts w:ascii="Tahoma" w:hAnsi="Tahoma" w:cs="Tahoma"/>
        </w:rPr>
        <w:t xml:space="preserve">today </w:t>
      </w:r>
      <w:r w:rsidR="00844D27">
        <w:rPr>
          <w:rFonts w:ascii="Tahoma" w:hAnsi="Tahoma" w:cs="Tahoma"/>
        </w:rPr>
        <w:t>has</w:t>
      </w:r>
      <w:r w:rsidR="00F25A87">
        <w:rPr>
          <w:rFonts w:ascii="Tahoma" w:hAnsi="Tahoma" w:cs="Tahoma"/>
        </w:rPr>
        <w:t xml:space="preserve"> led to</w:t>
      </w:r>
      <w:r w:rsidR="00DB1BF2" w:rsidRPr="00DB1BF2">
        <w:rPr>
          <w:rFonts w:ascii="Tahoma" w:hAnsi="Tahoma" w:cs="Tahoma"/>
        </w:rPr>
        <w:t xml:space="preserve"> significant disruption</w:t>
      </w:r>
      <w:r w:rsidR="00E369D8">
        <w:rPr>
          <w:rFonts w:ascii="Tahoma" w:hAnsi="Tahoma" w:cs="Tahoma"/>
        </w:rPr>
        <w:t xml:space="preserve"> as</w:t>
      </w:r>
      <w:r w:rsidR="00CC128B">
        <w:rPr>
          <w:rFonts w:ascii="Tahoma" w:hAnsi="Tahoma" w:cs="Tahoma"/>
        </w:rPr>
        <w:t xml:space="preserve"> summarised below.</w:t>
      </w:r>
    </w:p>
    <w:p w14:paraId="2050B9B4" w14:textId="77777777" w:rsidR="003E4822" w:rsidRDefault="003E4822" w:rsidP="00DB1BF2">
      <w:pPr>
        <w:spacing w:after="0"/>
        <w:rPr>
          <w:rFonts w:ascii="Tahoma" w:hAnsi="Tahoma" w:cs="Tahoma"/>
        </w:rPr>
      </w:pPr>
    </w:p>
    <w:p w14:paraId="01AA49F6" w14:textId="1732A801" w:rsidR="00CC128B" w:rsidRDefault="00CC128B" w:rsidP="00DB1BF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Crews are </w:t>
      </w:r>
      <w:r w:rsidR="00E369D8">
        <w:rPr>
          <w:rFonts w:ascii="Tahoma" w:hAnsi="Tahoma" w:cs="Tahoma"/>
        </w:rPr>
        <w:t>still out and the picture may change as the afternoon progress</w:t>
      </w:r>
      <w:r w:rsidR="00283F1D">
        <w:rPr>
          <w:rFonts w:ascii="Tahoma" w:hAnsi="Tahoma" w:cs="Tahoma"/>
        </w:rPr>
        <w:t>es</w:t>
      </w:r>
      <w:r w:rsidR="0096229F">
        <w:rPr>
          <w:rFonts w:ascii="Tahoma" w:hAnsi="Tahoma" w:cs="Tahoma"/>
        </w:rPr>
        <w:t>. We will continue to post into local Facebook groups when further information is available.</w:t>
      </w:r>
    </w:p>
    <w:p w14:paraId="2F676C62" w14:textId="1919F411" w:rsidR="00CC128B" w:rsidRDefault="00CC128B" w:rsidP="00DB1BF2">
      <w:pPr>
        <w:spacing w:after="0"/>
        <w:rPr>
          <w:rFonts w:ascii="Tahoma" w:hAnsi="Tahoma" w:cs="Tahoma"/>
        </w:rPr>
      </w:pPr>
    </w:p>
    <w:p w14:paraId="13B501ED" w14:textId="11837CF9" w:rsidR="0096229F" w:rsidRDefault="0096229F" w:rsidP="00DB1BF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SWP sincerely apologises for this disruption and as</w:t>
      </w:r>
      <w:r w:rsidR="00D55BC5">
        <w:rPr>
          <w:rFonts w:ascii="Tahoma" w:hAnsi="Tahoma" w:cs="Tahoma"/>
        </w:rPr>
        <w:t>k</w:t>
      </w:r>
      <w:r w:rsidR="0095148B">
        <w:rPr>
          <w:rFonts w:ascii="Tahoma" w:hAnsi="Tahoma" w:cs="Tahoma"/>
        </w:rPr>
        <w:t>s</w:t>
      </w:r>
      <w:r w:rsidR="00D55BC5">
        <w:rPr>
          <w:rFonts w:ascii="Tahoma" w:hAnsi="Tahoma" w:cs="Tahoma"/>
        </w:rPr>
        <w:t xml:space="preserve"> for your patience as we work with our contractor to bring out services back on track</w:t>
      </w:r>
      <w:r w:rsidR="0095148B">
        <w:rPr>
          <w:rFonts w:ascii="Tahoma" w:hAnsi="Tahoma" w:cs="Tahoma"/>
        </w:rPr>
        <w:t xml:space="preserve"> in this tough period.</w:t>
      </w:r>
    </w:p>
    <w:p w14:paraId="0094D675" w14:textId="77777777" w:rsidR="004E49F4" w:rsidRDefault="004E49F4" w:rsidP="00DB1BF2">
      <w:pPr>
        <w:spacing w:after="0"/>
        <w:rPr>
          <w:b/>
          <w:bCs/>
        </w:rPr>
      </w:pPr>
    </w:p>
    <w:p w14:paraId="46AE269A" w14:textId="77777777" w:rsidR="00DB1BF2" w:rsidRPr="003D3D2F" w:rsidRDefault="00DB1BF2" w:rsidP="00DB1BF2">
      <w:pPr>
        <w:spacing w:after="0"/>
        <w:rPr>
          <w:b/>
          <w:bCs/>
        </w:rPr>
      </w:pPr>
      <w:r w:rsidRPr="003D3D2F">
        <w:rPr>
          <w:b/>
          <w:bCs/>
        </w:rPr>
        <w:t>South Somerset:</w:t>
      </w:r>
    </w:p>
    <w:p w14:paraId="220BC587" w14:textId="4EA0C178" w:rsidR="00DB1BF2" w:rsidRDefault="00DB1BF2" w:rsidP="00DB1BF2">
      <w:pPr>
        <w:spacing w:after="0"/>
      </w:pPr>
      <w:proofErr w:type="spellStart"/>
      <w:r>
        <w:t>Approx</w:t>
      </w:r>
      <w:proofErr w:type="spellEnd"/>
      <w:r>
        <w:t xml:space="preserve"> 6,800 properties will have their recycling collect</w:t>
      </w:r>
      <w:r w:rsidR="00CB0B29">
        <w:t>ed tomorrow instead of today.</w:t>
      </w:r>
      <w:r>
        <w:t xml:space="preserve"> Affected locations include parts of South Petherton, Hinton St George, </w:t>
      </w:r>
      <w:proofErr w:type="spellStart"/>
      <w:r>
        <w:t>Merriott</w:t>
      </w:r>
      <w:proofErr w:type="spellEnd"/>
      <w:r>
        <w:t xml:space="preserve">, Stoke sub </w:t>
      </w:r>
      <w:proofErr w:type="spellStart"/>
      <w:r>
        <w:t>Hamdon</w:t>
      </w:r>
      <w:proofErr w:type="spellEnd"/>
      <w:r>
        <w:t xml:space="preserve">, </w:t>
      </w:r>
      <w:proofErr w:type="spellStart"/>
      <w:r>
        <w:t>Montacute</w:t>
      </w:r>
      <w:proofErr w:type="spellEnd"/>
      <w:r>
        <w:t xml:space="preserve">, </w:t>
      </w:r>
      <w:r w:rsidR="007946B8">
        <w:t xml:space="preserve">and </w:t>
      </w:r>
      <w:r>
        <w:t>Crewkerne.</w:t>
      </w:r>
    </w:p>
    <w:p w14:paraId="03B9A361" w14:textId="03BD5F7D" w:rsidR="00CB0B29" w:rsidRDefault="00CB0B29" w:rsidP="00DB1BF2">
      <w:pPr>
        <w:spacing w:after="0"/>
      </w:pPr>
    </w:p>
    <w:p w14:paraId="1304E813" w14:textId="7C9803D9" w:rsidR="00CB0B29" w:rsidRDefault="00CB0B29" w:rsidP="00DB1BF2">
      <w:pPr>
        <w:spacing w:after="0"/>
      </w:pPr>
      <w:r>
        <w:lastRenderedPageBreak/>
        <w:t xml:space="preserve">Please note, delivery of Bright Blue Bags for </w:t>
      </w:r>
      <w:r w:rsidR="003B6328">
        <w:t xml:space="preserve">the new </w:t>
      </w:r>
      <w:r>
        <w:t xml:space="preserve">Recycle More </w:t>
      </w:r>
      <w:r w:rsidR="003B6328">
        <w:t xml:space="preserve">service </w:t>
      </w:r>
      <w:r w:rsidR="003B7B57">
        <w:t>started today</w:t>
      </w:r>
      <w:r w:rsidR="00E90D10">
        <w:t>.</w:t>
      </w:r>
    </w:p>
    <w:p w14:paraId="38A58EE1" w14:textId="77777777" w:rsidR="00DB1BF2" w:rsidRDefault="00DB1BF2" w:rsidP="00DB1BF2">
      <w:pPr>
        <w:spacing w:after="0"/>
        <w:rPr>
          <w:b/>
          <w:bCs/>
        </w:rPr>
      </w:pPr>
    </w:p>
    <w:p w14:paraId="4267287A" w14:textId="77777777" w:rsidR="00DB1BF2" w:rsidRPr="003D3D2F" w:rsidRDefault="00DB1BF2" w:rsidP="00DB1BF2">
      <w:pPr>
        <w:spacing w:after="0"/>
        <w:rPr>
          <w:b/>
          <w:bCs/>
        </w:rPr>
      </w:pPr>
      <w:r w:rsidRPr="003D3D2F">
        <w:rPr>
          <w:b/>
          <w:bCs/>
        </w:rPr>
        <w:t xml:space="preserve">Somerset West and Taunton: </w:t>
      </w:r>
    </w:p>
    <w:p w14:paraId="0A88A8E4" w14:textId="77777777" w:rsidR="00DB1BF2" w:rsidRDefault="00DB1BF2" w:rsidP="00DB1BF2">
      <w:pPr>
        <w:spacing w:after="0"/>
      </w:pPr>
      <w:r>
        <w:t xml:space="preserve">Around 4,000 recycling collections (in parts of Taunton town centre, </w:t>
      </w:r>
      <w:proofErr w:type="spellStart"/>
      <w:r>
        <w:t>Bathpool</w:t>
      </w:r>
      <w:proofErr w:type="spellEnd"/>
      <w:r>
        <w:t xml:space="preserve">, Monkton Heathfield, will be collected tomorrow instead of today. </w:t>
      </w:r>
    </w:p>
    <w:p w14:paraId="37C3DAC4" w14:textId="77777777" w:rsidR="00DB1BF2" w:rsidRDefault="00DB1BF2" w:rsidP="00DB1BF2">
      <w:pPr>
        <w:spacing w:after="0"/>
      </w:pPr>
      <w:r>
        <w:t>Rounds missed last Monday and rolled over to this week’s scheduled collections are being prioritised today but some may not be collected until tomorrow.</w:t>
      </w:r>
    </w:p>
    <w:p w14:paraId="6FAC63EC" w14:textId="77777777" w:rsidR="00DB1BF2" w:rsidRDefault="00DB1BF2" w:rsidP="00DB1BF2">
      <w:pPr>
        <w:spacing w:after="0"/>
        <w:rPr>
          <w:b/>
          <w:bCs/>
        </w:rPr>
      </w:pPr>
    </w:p>
    <w:p w14:paraId="438242F4" w14:textId="77777777" w:rsidR="00DB1BF2" w:rsidRPr="003D3D2F" w:rsidRDefault="00DB1BF2" w:rsidP="00DB1BF2">
      <w:pPr>
        <w:spacing w:after="0"/>
        <w:rPr>
          <w:b/>
          <w:bCs/>
        </w:rPr>
      </w:pPr>
      <w:r w:rsidRPr="003D3D2F">
        <w:rPr>
          <w:b/>
          <w:bCs/>
        </w:rPr>
        <w:t>Mendip:</w:t>
      </w:r>
    </w:p>
    <w:p w14:paraId="774F6BF8" w14:textId="77777777" w:rsidR="00DB1BF2" w:rsidRDefault="00DB1BF2" w:rsidP="00DB1BF2">
      <w:pPr>
        <w:spacing w:after="0"/>
      </w:pPr>
      <w:r>
        <w:t>In Frome around 1,400 recycling and 800 rubbish collection will be missed and returned for tomorrow.</w:t>
      </w:r>
    </w:p>
    <w:p w14:paraId="3CEE076C" w14:textId="77777777" w:rsidR="00DB1BF2" w:rsidRDefault="00DB1BF2" w:rsidP="00DB1BF2">
      <w:pPr>
        <w:spacing w:after="0"/>
      </w:pPr>
    </w:p>
    <w:p w14:paraId="129F9DAB" w14:textId="77777777" w:rsidR="00DB1BF2" w:rsidRDefault="00DB1BF2" w:rsidP="00DB1BF2">
      <w:pPr>
        <w:spacing w:after="0"/>
      </w:pPr>
      <w:r w:rsidRPr="003D3D2F">
        <w:rPr>
          <w:b/>
          <w:bCs/>
        </w:rPr>
        <w:t>Sedgemoor.</w:t>
      </w:r>
      <w:r>
        <w:t xml:space="preserve"> All today’s rounds should completed, including those which were missed last Monday.</w:t>
      </w:r>
    </w:p>
    <w:p w14:paraId="10705E06" w14:textId="77777777" w:rsidR="00DB1BF2" w:rsidRDefault="00DB1BF2" w:rsidP="00DB1BF2">
      <w:pPr>
        <w:spacing w:after="0"/>
        <w:rPr>
          <w:b/>
          <w:bCs/>
        </w:rPr>
      </w:pPr>
    </w:p>
    <w:p w14:paraId="15BA1F01" w14:textId="364D1663" w:rsidR="0069197D" w:rsidRPr="00347F0B" w:rsidRDefault="0069197D" w:rsidP="00347F0B">
      <w:pPr>
        <w:spacing w:after="0" w:afterAutospacing="0"/>
        <w:contextualSpacing w:val="0"/>
        <w:rPr>
          <w:rFonts w:ascii="Tahoma" w:hAnsi="Tahoma" w:cs="Tahoma"/>
          <w:bCs/>
          <w:szCs w:val="24"/>
        </w:rPr>
      </w:pPr>
    </w:p>
    <w:sectPr w:rsidR="0069197D" w:rsidRPr="00347F0B" w:rsidSect="009E772C">
      <w:pgSz w:w="11906" w:h="16838"/>
      <w:pgMar w:top="851" w:right="1558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8BF2B" w14:textId="77777777" w:rsidR="00AF05A9" w:rsidRDefault="00AF05A9" w:rsidP="002929F8">
      <w:pPr>
        <w:spacing w:after="0"/>
      </w:pPr>
      <w:r>
        <w:separator/>
      </w:r>
    </w:p>
  </w:endnote>
  <w:endnote w:type="continuationSeparator" w:id="0">
    <w:p w14:paraId="26F184B6" w14:textId="77777777" w:rsidR="00AF05A9" w:rsidRDefault="00AF05A9" w:rsidP="002929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061B1" w14:textId="77777777" w:rsidR="00AF05A9" w:rsidRDefault="00AF05A9" w:rsidP="002929F8">
      <w:pPr>
        <w:spacing w:after="0"/>
      </w:pPr>
      <w:r>
        <w:separator/>
      </w:r>
    </w:p>
  </w:footnote>
  <w:footnote w:type="continuationSeparator" w:id="0">
    <w:p w14:paraId="61E94A27" w14:textId="77777777" w:rsidR="00AF05A9" w:rsidRDefault="00AF05A9" w:rsidP="002929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5DB6"/>
    <w:multiLevelType w:val="hybridMultilevel"/>
    <w:tmpl w:val="B700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5713"/>
    <w:multiLevelType w:val="hybridMultilevel"/>
    <w:tmpl w:val="764CB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B52E3"/>
    <w:multiLevelType w:val="hybridMultilevel"/>
    <w:tmpl w:val="D0B41F90"/>
    <w:lvl w:ilvl="0" w:tplc="2CC03A1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4DC3"/>
    <w:multiLevelType w:val="hybridMultilevel"/>
    <w:tmpl w:val="8BE43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54D"/>
    <w:multiLevelType w:val="hybridMultilevel"/>
    <w:tmpl w:val="BA003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C055A"/>
    <w:multiLevelType w:val="hybridMultilevel"/>
    <w:tmpl w:val="E870B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6F5A24"/>
    <w:multiLevelType w:val="hybridMultilevel"/>
    <w:tmpl w:val="C214E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B4295"/>
    <w:multiLevelType w:val="hybridMultilevel"/>
    <w:tmpl w:val="146E3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DD4378"/>
    <w:multiLevelType w:val="hybridMultilevel"/>
    <w:tmpl w:val="46744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03D7B"/>
    <w:multiLevelType w:val="hybridMultilevel"/>
    <w:tmpl w:val="8C262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6FCA"/>
    <w:multiLevelType w:val="multilevel"/>
    <w:tmpl w:val="D53C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708B6"/>
    <w:multiLevelType w:val="hybridMultilevel"/>
    <w:tmpl w:val="A120B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750F2"/>
    <w:multiLevelType w:val="hybridMultilevel"/>
    <w:tmpl w:val="29F64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718C"/>
    <w:multiLevelType w:val="hybridMultilevel"/>
    <w:tmpl w:val="DC9CF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71A8A"/>
    <w:multiLevelType w:val="hybridMultilevel"/>
    <w:tmpl w:val="9A0C5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73D7E"/>
    <w:multiLevelType w:val="hybridMultilevel"/>
    <w:tmpl w:val="F17E1C78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F572167"/>
    <w:multiLevelType w:val="hybridMultilevel"/>
    <w:tmpl w:val="53C2A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27216"/>
    <w:multiLevelType w:val="hybridMultilevel"/>
    <w:tmpl w:val="F3C44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662B80"/>
    <w:multiLevelType w:val="hybridMultilevel"/>
    <w:tmpl w:val="1D22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11948"/>
    <w:multiLevelType w:val="hybridMultilevel"/>
    <w:tmpl w:val="2AE85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330C7"/>
    <w:multiLevelType w:val="hybridMultilevel"/>
    <w:tmpl w:val="FF12E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B10AA"/>
    <w:multiLevelType w:val="hybridMultilevel"/>
    <w:tmpl w:val="09987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C5E6F"/>
    <w:multiLevelType w:val="hybridMultilevel"/>
    <w:tmpl w:val="2AE01DAA"/>
    <w:lvl w:ilvl="0" w:tplc="87B224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1349F"/>
    <w:multiLevelType w:val="hybridMultilevel"/>
    <w:tmpl w:val="F926A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E3BBB"/>
    <w:multiLevelType w:val="hybridMultilevel"/>
    <w:tmpl w:val="F4B8F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E719D"/>
    <w:multiLevelType w:val="hybridMultilevel"/>
    <w:tmpl w:val="E6ACD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8619E"/>
    <w:multiLevelType w:val="hybridMultilevel"/>
    <w:tmpl w:val="59662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41ADE"/>
    <w:multiLevelType w:val="hybridMultilevel"/>
    <w:tmpl w:val="B4B2A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06888"/>
    <w:multiLevelType w:val="hybridMultilevel"/>
    <w:tmpl w:val="CAF6D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6E549D"/>
    <w:multiLevelType w:val="hybridMultilevel"/>
    <w:tmpl w:val="AF4A4D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235224"/>
    <w:multiLevelType w:val="hybridMultilevel"/>
    <w:tmpl w:val="D2024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30D82"/>
    <w:multiLevelType w:val="hybridMultilevel"/>
    <w:tmpl w:val="79509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0680B"/>
    <w:multiLevelType w:val="hybridMultilevel"/>
    <w:tmpl w:val="860E4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34E3F"/>
    <w:multiLevelType w:val="hybridMultilevel"/>
    <w:tmpl w:val="1E82C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36126D"/>
    <w:multiLevelType w:val="hybridMultilevel"/>
    <w:tmpl w:val="23C83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F5FF7"/>
    <w:multiLevelType w:val="hybridMultilevel"/>
    <w:tmpl w:val="B7888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26"/>
  </w:num>
  <w:num w:numId="4">
    <w:abstractNumId w:val="1"/>
  </w:num>
  <w:num w:numId="5">
    <w:abstractNumId w:val="0"/>
  </w:num>
  <w:num w:numId="6">
    <w:abstractNumId w:val="2"/>
  </w:num>
  <w:num w:numId="7">
    <w:abstractNumId w:val="22"/>
  </w:num>
  <w:num w:numId="8">
    <w:abstractNumId w:val="11"/>
  </w:num>
  <w:num w:numId="9">
    <w:abstractNumId w:val="29"/>
  </w:num>
  <w:num w:numId="10">
    <w:abstractNumId w:val="12"/>
  </w:num>
  <w:num w:numId="11">
    <w:abstractNumId w:val="17"/>
  </w:num>
  <w:num w:numId="12">
    <w:abstractNumId w:val="10"/>
  </w:num>
  <w:num w:numId="13">
    <w:abstractNumId w:val="6"/>
  </w:num>
  <w:num w:numId="14">
    <w:abstractNumId w:val="35"/>
  </w:num>
  <w:num w:numId="15">
    <w:abstractNumId w:val="5"/>
  </w:num>
  <w:num w:numId="16">
    <w:abstractNumId w:val="31"/>
  </w:num>
  <w:num w:numId="17">
    <w:abstractNumId w:val="28"/>
  </w:num>
  <w:num w:numId="18">
    <w:abstractNumId w:val="15"/>
  </w:num>
  <w:num w:numId="19">
    <w:abstractNumId w:val="8"/>
  </w:num>
  <w:num w:numId="20">
    <w:abstractNumId w:val="25"/>
  </w:num>
  <w:num w:numId="21">
    <w:abstractNumId w:val="30"/>
  </w:num>
  <w:num w:numId="22">
    <w:abstractNumId w:val="34"/>
  </w:num>
  <w:num w:numId="23">
    <w:abstractNumId w:val="4"/>
  </w:num>
  <w:num w:numId="24">
    <w:abstractNumId w:val="27"/>
  </w:num>
  <w:num w:numId="25">
    <w:abstractNumId w:val="18"/>
  </w:num>
  <w:num w:numId="26">
    <w:abstractNumId w:val="3"/>
  </w:num>
  <w:num w:numId="27">
    <w:abstractNumId w:val="7"/>
  </w:num>
  <w:num w:numId="28">
    <w:abstractNumId w:val="9"/>
  </w:num>
  <w:num w:numId="29">
    <w:abstractNumId w:val="32"/>
  </w:num>
  <w:num w:numId="30">
    <w:abstractNumId w:val="23"/>
  </w:num>
  <w:num w:numId="31">
    <w:abstractNumId w:val="21"/>
  </w:num>
  <w:num w:numId="32">
    <w:abstractNumId w:val="13"/>
  </w:num>
  <w:num w:numId="33">
    <w:abstractNumId w:val="33"/>
  </w:num>
  <w:num w:numId="34">
    <w:abstractNumId w:val="14"/>
  </w:num>
  <w:num w:numId="35">
    <w:abstractNumId w:val="1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1C"/>
    <w:rsid w:val="000014A2"/>
    <w:rsid w:val="000044DC"/>
    <w:rsid w:val="00012B5B"/>
    <w:rsid w:val="000213F8"/>
    <w:rsid w:val="00022DAA"/>
    <w:rsid w:val="00026D24"/>
    <w:rsid w:val="00031C02"/>
    <w:rsid w:val="00036D2D"/>
    <w:rsid w:val="00040855"/>
    <w:rsid w:val="00041297"/>
    <w:rsid w:val="00045B0C"/>
    <w:rsid w:val="0004690C"/>
    <w:rsid w:val="000625F6"/>
    <w:rsid w:val="00070A70"/>
    <w:rsid w:val="0008051F"/>
    <w:rsid w:val="00093BA6"/>
    <w:rsid w:val="000A0384"/>
    <w:rsid w:val="000A1C09"/>
    <w:rsid w:val="000A2842"/>
    <w:rsid w:val="000A6581"/>
    <w:rsid w:val="000B00FE"/>
    <w:rsid w:val="000B0B11"/>
    <w:rsid w:val="000B119F"/>
    <w:rsid w:val="000B3DAC"/>
    <w:rsid w:val="000C3695"/>
    <w:rsid w:val="000C4433"/>
    <w:rsid w:val="000C4EA9"/>
    <w:rsid w:val="000E2CDD"/>
    <w:rsid w:val="000E46EB"/>
    <w:rsid w:val="000E5E07"/>
    <w:rsid w:val="000E7976"/>
    <w:rsid w:val="000F0674"/>
    <w:rsid w:val="000F1314"/>
    <w:rsid w:val="001006F1"/>
    <w:rsid w:val="00107D0E"/>
    <w:rsid w:val="00112672"/>
    <w:rsid w:val="00114D64"/>
    <w:rsid w:val="00116622"/>
    <w:rsid w:val="00116916"/>
    <w:rsid w:val="00120A6A"/>
    <w:rsid w:val="00126722"/>
    <w:rsid w:val="00130906"/>
    <w:rsid w:val="00131B7F"/>
    <w:rsid w:val="00133DCD"/>
    <w:rsid w:val="001352EC"/>
    <w:rsid w:val="001354C1"/>
    <w:rsid w:val="001403EC"/>
    <w:rsid w:val="00142823"/>
    <w:rsid w:val="00144242"/>
    <w:rsid w:val="001470F1"/>
    <w:rsid w:val="00147ADF"/>
    <w:rsid w:val="00154F3F"/>
    <w:rsid w:val="001675DE"/>
    <w:rsid w:val="0016762A"/>
    <w:rsid w:val="00173A0A"/>
    <w:rsid w:val="00174510"/>
    <w:rsid w:val="00184512"/>
    <w:rsid w:val="00195869"/>
    <w:rsid w:val="001959EB"/>
    <w:rsid w:val="00195DD3"/>
    <w:rsid w:val="00196C3C"/>
    <w:rsid w:val="001A24C6"/>
    <w:rsid w:val="001A3248"/>
    <w:rsid w:val="001A36B9"/>
    <w:rsid w:val="001A4538"/>
    <w:rsid w:val="001A6D02"/>
    <w:rsid w:val="001B35C6"/>
    <w:rsid w:val="001D3A75"/>
    <w:rsid w:val="001D40DD"/>
    <w:rsid w:val="001E1A1A"/>
    <w:rsid w:val="001E4798"/>
    <w:rsid w:val="001F2C14"/>
    <w:rsid w:val="002120FA"/>
    <w:rsid w:val="00214F65"/>
    <w:rsid w:val="002232EF"/>
    <w:rsid w:val="00231055"/>
    <w:rsid w:val="00232718"/>
    <w:rsid w:val="0023298C"/>
    <w:rsid w:val="00233951"/>
    <w:rsid w:val="00234971"/>
    <w:rsid w:val="002370F5"/>
    <w:rsid w:val="00237549"/>
    <w:rsid w:val="00251C92"/>
    <w:rsid w:val="00261632"/>
    <w:rsid w:val="00270904"/>
    <w:rsid w:val="0027117D"/>
    <w:rsid w:val="002740D3"/>
    <w:rsid w:val="002808A4"/>
    <w:rsid w:val="00283DE8"/>
    <w:rsid w:val="00283F1D"/>
    <w:rsid w:val="00284862"/>
    <w:rsid w:val="00285F6E"/>
    <w:rsid w:val="002929F8"/>
    <w:rsid w:val="00296DCB"/>
    <w:rsid w:val="002A2E78"/>
    <w:rsid w:val="002A6C47"/>
    <w:rsid w:val="002A7542"/>
    <w:rsid w:val="002B5086"/>
    <w:rsid w:val="002B68A1"/>
    <w:rsid w:val="002E1840"/>
    <w:rsid w:val="002E19FA"/>
    <w:rsid w:val="002E1B51"/>
    <w:rsid w:val="002E200A"/>
    <w:rsid w:val="002E3E49"/>
    <w:rsid w:val="002E5DE1"/>
    <w:rsid w:val="002E6E74"/>
    <w:rsid w:val="002E7B9E"/>
    <w:rsid w:val="002F6F91"/>
    <w:rsid w:val="00310865"/>
    <w:rsid w:val="0031568C"/>
    <w:rsid w:val="003213FA"/>
    <w:rsid w:val="00327C0D"/>
    <w:rsid w:val="00335698"/>
    <w:rsid w:val="00336A04"/>
    <w:rsid w:val="0034050A"/>
    <w:rsid w:val="00346DC2"/>
    <w:rsid w:val="00347594"/>
    <w:rsid w:val="003477C5"/>
    <w:rsid w:val="00347F0B"/>
    <w:rsid w:val="00353C36"/>
    <w:rsid w:val="00372926"/>
    <w:rsid w:val="00377CB8"/>
    <w:rsid w:val="0038299C"/>
    <w:rsid w:val="00385754"/>
    <w:rsid w:val="00386969"/>
    <w:rsid w:val="00386F76"/>
    <w:rsid w:val="003876A7"/>
    <w:rsid w:val="00395C91"/>
    <w:rsid w:val="00396537"/>
    <w:rsid w:val="003A1B39"/>
    <w:rsid w:val="003A6043"/>
    <w:rsid w:val="003B130A"/>
    <w:rsid w:val="003B59E2"/>
    <w:rsid w:val="003B6328"/>
    <w:rsid w:val="003B7B57"/>
    <w:rsid w:val="003C03AB"/>
    <w:rsid w:val="003D2683"/>
    <w:rsid w:val="003D5883"/>
    <w:rsid w:val="003E0C3D"/>
    <w:rsid w:val="003E1D7C"/>
    <w:rsid w:val="003E1F04"/>
    <w:rsid w:val="003E4822"/>
    <w:rsid w:val="003E7C6B"/>
    <w:rsid w:val="004034A5"/>
    <w:rsid w:val="00407783"/>
    <w:rsid w:val="00412B87"/>
    <w:rsid w:val="00413BC1"/>
    <w:rsid w:val="0042524A"/>
    <w:rsid w:val="00432415"/>
    <w:rsid w:val="004364A7"/>
    <w:rsid w:val="0043726D"/>
    <w:rsid w:val="0043787B"/>
    <w:rsid w:val="00440538"/>
    <w:rsid w:val="00445687"/>
    <w:rsid w:val="00445AB8"/>
    <w:rsid w:val="004500CB"/>
    <w:rsid w:val="0045042F"/>
    <w:rsid w:val="00451404"/>
    <w:rsid w:val="00461AD5"/>
    <w:rsid w:val="0046609C"/>
    <w:rsid w:val="004676F1"/>
    <w:rsid w:val="00470C64"/>
    <w:rsid w:val="004713E2"/>
    <w:rsid w:val="00474977"/>
    <w:rsid w:val="00483614"/>
    <w:rsid w:val="0048405F"/>
    <w:rsid w:val="004844B1"/>
    <w:rsid w:val="00486CB5"/>
    <w:rsid w:val="00496795"/>
    <w:rsid w:val="004970F4"/>
    <w:rsid w:val="004A1F8F"/>
    <w:rsid w:val="004A3E52"/>
    <w:rsid w:val="004A6BA3"/>
    <w:rsid w:val="004B2DB3"/>
    <w:rsid w:val="004B578D"/>
    <w:rsid w:val="004B59AD"/>
    <w:rsid w:val="004C14F2"/>
    <w:rsid w:val="004C3255"/>
    <w:rsid w:val="004C5B22"/>
    <w:rsid w:val="004D1A77"/>
    <w:rsid w:val="004D2BAD"/>
    <w:rsid w:val="004D2E1D"/>
    <w:rsid w:val="004D5798"/>
    <w:rsid w:val="004D6681"/>
    <w:rsid w:val="004E491B"/>
    <w:rsid w:val="004E49F4"/>
    <w:rsid w:val="004F4A9E"/>
    <w:rsid w:val="004F6845"/>
    <w:rsid w:val="00505E63"/>
    <w:rsid w:val="00507C53"/>
    <w:rsid w:val="00524B0C"/>
    <w:rsid w:val="00526CFE"/>
    <w:rsid w:val="00532562"/>
    <w:rsid w:val="005336B3"/>
    <w:rsid w:val="005346A0"/>
    <w:rsid w:val="0055009F"/>
    <w:rsid w:val="00551817"/>
    <w:rsid w:val="00551A01"/>
    <w:rsid w:val="0055287D"/>
    <w:rsid w:val="00562D33"/>
    <w:rsid w:val="005661E5"/>
    <w:rsid w:val="00572C08"/>
    <w:rsid w:val="00574466"/>
    <w:rsid w:val="005747F1"/>
    <w:rsid w:val="00581836"/>
    <w:rsid w:val="0059436E"/>
    <w:rsid w:val="005A2403"/>
    <w:rsid w:val="005A5D24"/>
    <w:rsid w:val="005A65D6"/>
    <w:rsid w:val="005B1F68"/>
    <w:rsid w:val="005B3129"/>
    <w:rsid w:val="005B5957"/>
    <w:rsid w:val="005B61B5"/>
    <w:rsid w:val="005B68DD"/>
    <w:rsid w:val="005C5CB6"/>
    <w:rsid w:val="005C7BDB"/>
    <w:rsid w:val="005D20CC"/>
    <w:rsid w:val="005D755A"/>
    <w:rsid w:val="005E5AF6"/>
    <w:rsid w:val="005F0F34"/>
    <w:rsid w:val="005F1415"/>
    <w:rsid w:val="006006F0"/>
    <w:rsid w:val="00603EFB"/>
    <w:rsid w:val="006055A1"/>
    <w:rsid w:val="006055A4"/>
    <w:rsid w:val="0061319F"/>
    <w:rsid w:val="00616006"/>
    <w:rsid w:val="00625BAC"/>
    <w:rsid w:val="00630CE3"/>
    <w:rsid w:val="006318B3"/>
    <w:rsid w:val="00643305"/>
    <w:rsid w:val="00644BAB"/>
    <w:rsid w:val="00647427"/>
    <w:rsid w:val="00652F21"/>
    <w:rsid w:val="00662318"/>
    <w:rsid w:val="0066365C"/>
    <w:rsid w:val="00664D9F"/>
    <w:rsid w:val="00681E10"/>
    <w:rsid w:val="00682ED6"/>
    <w:rsid w:val="00683C56"/>
    <w:rsid w:val="006912DE"/>
    <w:rsid w:val="00691500"/>
    <w:rsid w:val="0069197D"/>
    <w:rsid w:val="006A0109"/>
    <w:rsid w:val="006A241F"/>
    <w:rsid w:val="006A5988"/>
    <w:rsid w:val="006A5C15"/>
    <w:rsid w:val="006A79EB"/>
    <w:rsid w:val="006B2B4B"/>
    <w:rsid w:val="006B4873"/>
    <w:rsid w:val="006B52BA"/>
    <w:rsid w:val="006C24AD"/>
    <w:rsid w:val="006C629D"/>
    <w:rsid w:val="006E7842"/>
    <w:rsid w:val="006F3193"/>
    <w:rsid w:val="006F4DE2"/>
    <w:rsid w:val="006F60C9"/>
    <w:rsid w:val="006F661A"/>
    <w:rsid w:val="006F755A"/>
    <w:rsid w:val="00702982"/>
    <w:rsid w:val="00705012"/>
    <w:rsid w:val="00713F10"/>
    <w:rsid w:val="00723AAD"/>
    <w:rsid w:val="007251ED"/>
    <w:rsid w:val="007343F5"/>
    <w:rsid w:val="00734C44"/>
    <w:rsid w:val="00740ACC"/>
    <w:rsid w:val="00743E18"/>
    <w:rsid w:val="00747B14"/>
    <w:rsid w:val="00751749"/>
    <w:rsid w:val="00751C10"/>
    <w:rsid w:val="00762AD7"/>
    <w:rsid w:val="0076375E"/>
    <w:rsid w:val="0076545D"/>
    <w:rsid w:val="0077140D"/>
    <w:rsid w:val="007723B8"/>
    <w:rsid w:val="007850CE"/>
    <w:rsid w:val="00790AAE"/>
    <w:rsid w:val="007946B8"/>
    <w:rsid w:val="007A131E"/>
    <w:rsid w:val="007A7E37"/>
    <w:rsid w:val="007B094D"/>
    <w:rsid w:val="007B3D72"/>
    <w:rsid w:val="007B458C"/>
    <w:rsid w:val="007B5200"/>
    <w:rsid w:val="007B5316"/>
    <w:rsid w:val="007C30FF"/>
    <w:rsid w:val="007C5707"/>
    <w:rsid w:val="007C7427"/>
    <w:rsid w:val="007D3958"/>
    <w:rsid w:val="007D5B2D"/>
    <w:rsid w:val="007D7A69"/>
    <w:rsid w:val="007E3B42"/>
    <w:rsid w:val="007E6D8B"/>
    <w:rsid w:val="007F0B69"/>
    <w:rsid w:val="00804EC3"/>
    <w:rsid w:val="00810EFA"/>
    <w:rsid w:val="00817CAA"/>
    <w:rsid w:val="008267A5"/>
    <w:rsid w:val="0083699D"/>
    <w:rsid w:val="00841583"/>
    <w:rsid w:val="0084199B"/>
    <w:rsid w:val="00842463"/>
    <w:rsid w:val="00844D27"/>
    <w:rsid w:val="00846572"/>
    <w:rsid w:val="00846ABA"/>
    <w:rsid w:val="00861298"/>
    <w:rsid w:val="008708E4"/>
    <w:rsid w:val="00876FD5"/>
    <w:rsid w:val="00884CBF"/>
    <w:rsid w:val="00885DFE"/>
    <w:rsid w:val="0089511B"/>
    <w:rsid w:val="00896204"/>
    <w:rsid w:val="008974B7"/>
    <w:rsid w:val="008A0265"/>
    <w:rsid w:val="008A13D4"/>
    <w:rsid w:val="008A38B0"/>
    <w:rsid w:val="008A4327"/>
    <w:rsid w:val="008A4774"/>
    <w:rsid w:val="008A751F"/>
    <w:rsid w:val="008B1D03"/>
    <w:rsid w:val="008B2D67"/>
    <w:rsid w:val="008B7D63"/>
    <w:rsid w:val="008C74AF"/>
    <w:rsid w:val="008D6CA3"/>
    <w:rsid w:val="008D7E12"/>
    <w:rsid w:val="008E175D"/>
    <w:rsid w:val="008F0494"/>
    <w:rsid w:val="008F381D"/>
    <w:rsid w:val="008F38E7"/>
    <w:rsid w:val="008F39B7"/>
    <w:rsid w:val="008F4675"/>
    <w:rsid w:val="00902024"/>
    <w:rsid w:val="00905BEF"/>
    <w:rsid w:val="009079E6"/>
    <w:rsid w:val="00915381"/>
    <w:rsid w:val="00935976"/>
    <w:rsid w:val="00942BB5"/>
    <w:rsid w:val="0094667C"/>
    <w:rsid w:val="009470DA"/>
    <w:rsid w:val="00950872"/>
    <w:rsid w:val="0095148B"/>
    <w:rsid w:val="00957D01"/>
    <w:rsid w:val="00957D23"/>
    <w:rsid w:val="00961D17"/>
    <w:rsid w:val="0096229F"/>
    <w:rsid w:val="009658DE"/>
    <w:rsid w:val="0097432F"/>
    <w:rsid w:val="009744AB"/>
    <w:rsid w:val="00976EF1"/>
    <w:rsid w:val="00985CBE"/>
    <w:rsid w:val="00993285"/>
    <w:rsid w:val="009939E3"/>
    <w:rsid w:val="00997539"/>
    <w:rsid w:val="009A3072"/>
    <w:rsid w:val="009C0C74"/>
    <w:rsid w:val="009C3C8D"/>
    <w:rsid w:val="009D1B65"/>
    <w:rsid w:val="009D4DB4"/>
    <w:rsid w:val="009E00B1"/>
    <w:rsid w:val="009E0B23"/>
    <w:rsid w:val="009E3AAD"/>
    <w:rsid w:val="009E772C"/>
    <w:rsid w:val="009E7CD8"/>
    <w:rsid w:val="009F6049"/>
    <w:rsid w:val="00A02109"/>
    <w:rsid w:val="00A03599"/>
    <w:rsid w:val="00A037BA"/>
    <w:rsid w:val="00A03934"/>
    <w:rsid w:val="00A061DF"/>
    <w:rsid w:val="00A07D05"/>
    <w:rsid w:val="00A10410"/>
    <w:rsid w:val="00A12586"/>
    <w:rsid w:val="00A135C8"/>
    <w:rsid w:val="00A14F8A"/>
    <w:rsid w:val="00A243E8"/>
    <w:rsid w:val="00A32B07"/>
    <w:rsid w:val="00A345E0"/>
    <w:rsid w:val="00A40ADF"/>
    <w:rsid w:val="00A419E2"/>
    <w:rsid w:val="00A47677"/>
    <w:rsid w:val="00A57B2A"/>
    <w:rsid w:val="00A63294"/>
    <w:rsid w:val="00A80FCD"/>
    <w:rsid w:val="00A877CA"/>
    <w:rsid w:val="00A9167E"/>
    <w:rsid w:val="00A91DC7"/>
    <w:rsid w:val="00A932A3"/>
    <w:rsid w:val="00A9471A"/>
    <w:rsid w:val="00AA01B2"/>
    <w:rsid w:val="00AB527D"/>
    <w:rsid w:val="00AC12D3"/>
    <w:rsid w:val="00AC22B2"/>
    <w:rsid w:val="00AD0D75"/>
    <w:rsid w:val="00AD6FD0"/>
    <w:rsid w:val="00AD7414"/>
    <w:rsid w:val="00AD7803"/>
    <w:rsid w:val="00AE572A"/>
    <w:rsid w:val="00AF05A9"/>
    <w:rsid w:val="00AF4396"/>
    <w:rsid w:val="00AF692A"/>
    <w:rsid w:val="00B0371E"/>
    <w:rsid w:val="00B06126"/>
    <w:rsid w:val="00B07E2C"/>
    <w:rsid w:val="00B1122B"/>
    <w:rsid w:val="00B16A66"/>
    <w:rsid w:val="00B21783"/>
    <w:rsid w:val="00B233A4"/>
    <w:rsid w:val="00B25C84"/>
    <w:rsid w:val="00B26073"/>
    <w:rsid w:val="00B334A6"/>
    <w:rsid w:val="00B33525"/>
    <w:rsid w:val="00B34A76"/>
    <w:rsid w:val="00B4451F"/>
    <w:rsid w:val="00B4462C"/>
    <w:rsid w:val="00B451EF"/>
    <w:rsid w:val="00B516A2"/>
    <w:rsid w:val="00B52CC8"/>
    <w:rsid w:val="00B56A34"/>
    <w:rsid w:val="00B57D9C"/>
    <w:rsid w:val="00B60157"/>
    <w:rsid w:val="00B60F79"/>
    <w:rsid w:val="00B70924"/>
    <w:rsid w:val="00B73B24"/>
    <w:rsid w:val="00B74CB4"/>
    <w:rsid w:val="00B74D22"/>
    <w:rsid w:val="00B75B66"/>
    <w:rsid w:val="00B77329"/>
    <w:rsid w:val="00B776C8"/>
    <w:rsid w:val="00B82BF8"/>
    <w:rsid w:val="00B853D3"/>
    <w:rsid w:val="00B945A0"/>
    <w:rsid w:val="00B95E79"/>
    <w:rsid w:val="00B96AB7"/>
    <w:rsid w:val="00BB66D5"/>
    <w:rsid w:val="00BC4D5D"/>
    <w:rsid w:val="00BC50A4"/>
    <w:rsid w:val="00BD05CA"/>
    <w:rsid w:val="00BD0837"/>
    <w:rsid w:val="00BD303A"/>
    <w:rsid w:val="00BD3B32"/>
    <w:rsid w:val="00BE5532"/>
    <w:rsid w:val="00BF6106"/>
    <w:rsid w:val="00BF6B59"/>
    <w:rsid w:val="00C05A55"/>
    <w:rsid w:val="00C11C60"/>
    <w:rsid w:val="00C11E6A"/>
    <w:rsid w:val="00C1391F"/>
    <w:rsid w:val="00C14DBC"/>
    <w:rsid w:val="00C1548A"/>
    <w:rsid w:val="00C212D6"/>
    <w:rsid w:val="00C27B54"/>
    <w:rsid w:val="00C30731"/>
    <w:rsid w:val="00C5363A"/>
    <w:rsid w:val="00C57922"/>
    <w:rsid w:val="00C659CB"/>
    <w:rsid w:val="00C67C3A"/>
    <w:rsid w:val="00C7236B"/>
    <w:rsid w:val="00C724BF"/>
    <w:rsid w:val="00C86EA0"/>
    <w:rsid w:val="00C965BF"/>
    <w:rsid w:val="00C96DF6"/>
    <w:rsid w:val="00CA6129"/>
    <w:rsid w:val="00CA7A84"/>
    <w:rsid w:val="00CA7E67"/>
    <w:rsid w:val="00CB0B29"/>
    <w:rsid w:val="00CB4CB7"/>
    <w:rsid w:val="00CB592B"/>
    <w:rsid w:val="00CC0423"/>
    <w:rsid w:val="00CC128B"/>
    <w:rsid w:val="00CC3A78"/>
    <w:rsid w:val="00CC5764"/>
    <w:rsid w:val="00CC6C87"/>
    <w:rsid w:val="00CD056E"/>
    <w:rsid w:val="00CD1D69"/>
    <w:rsid w:val="00CD39A8"/>
    <w:rsid w:val="00CD7147"/>
    <w:rsid w:val="00CF2CC0"/>
    <w:rsid w:val="00CF6308"/>
    <w:rsid w:val="00D00322"/>
    <w:rsid w:val="00D01318"/>
    <w:rsid w:val="00D10023"/>
    <w:rsid w:val="00D1405C"/>
    <w:rsid w:val="00D15399"/>
    <w:rsid w:val="00D16A4D"/>
    <w:rsid w:val="00D23233"/>
    <w:rsid w:val="00D24CD2"/>
    <w:rsid w:val="00D26C0B"/>
    <w:rsid w:val="00D363DF"/>
    <w:rsid w:val="00D36E8E"/>
    <w:rsid w:val="00D454EF"/>
    <w:rsid w:val="00D45F3C"/>
    <w:rsid w:val="00D46BF2"/>
    <w:rsid w:val="00D50CA8"/>
    <w:rsid w:val="00D521BB"/>
    <w:rsid w:val="00D52FA5"/>
    <w:rsid w:val="00D55BC5"/>
    <w:rsid w:val="00D602F8"/>
    <w:rsid w:val="00D60EBD"/>
    <w:rsid w:val="00D6399D"/>
    <w:rsid w:val="00D65372"/>
    <w:rsid w:val="00D66116"/>
    <w:rsid w:val="00D66ADF"/>
    <w:rsid w:val="00D7288D"/>
    <w:rsid w:val="00D73A38"/>
    <w:rsid w:val="00D756F6"/>
    <w:rsid w:val="00D811C4"/>
    <w:rsid w:val="00D82009"/>
    <w:rsid w:val="00D872EF"/>
    <w:rsid w:val="00DA0166"/>
    <w:rsid w:val="00DA1EE4"/>
    <w:rsid w:val="00DA6887"/>
    <w:rsid w:val="00DB1267"/>
    <w:rsid w:val="00DB1BF2"/>
    <w:rsid w:val="00DB40A6"/>
    <w:rsid w:val="00DB48DE"/>
    <w:rsid w:val="00DB5B6F"/>
    <w:rsid w:val="00DB73F4"/>
    <w:rsid w:val="00DC1A88"/>
    <w:rsid w:val="00DC513C"/>
    <w:rsid w:val="00DD2990"/>
    <w:rsid w:val="00DD38F4"/>
    <w:rsid w:val="00DD4E33"/>
    <w:rsid w:val="00DE2554"/>
    <w:rsid w:val="00DE3197"/>
    <w:rsid w:val="00DE4E53"/>
    <w:rsid w:val="00DE5BC1"/>
    <w:rsid w:val="00DE602E"/>
    <w:rsid w:val="00DE6508"/>
    <w:rsid w:val="00DF1C2E"/>
    <w:rsid w:val="00DF66F6"/>
    <w:rsid w:val="00E066DC"/>
    <w:rsid w:val="00E12A69"/>
    <w:rsid w:val="00E13C9F"/>
    <w:rsid w:val="00E22544"/>
    <w:rsid w:val="00E24679"/>
    <w:rsid w:val="00E32B39"/>
    <w:rsid w:val="00E32C32"/>
    <w:rsid w:val="00E356E0"/>
    <w:rsid w:val="00E366F5"/>
    <w:rsid w:val="00E369D8"/>
    <w:rsid w:val="00E43808"/>
    <w:rsid w:val="00E529FB"/>
    <w:rsid w:val="00E5304B"/>
    <w:rsid w:val="00E56BAA"/>
    <w:rsid w:val="00E60CB0"/>
    <w:rsid w:val="00E64144"/>
    <w:rsid w:val="00E648F9"/>
    <w:rsid w:val="00E6541F"/>
    <w:rsid w:val="00E7189C"/>
    <w:rsid w:val="00E77AC2"/>
    <w:rsid w:val="00E83DC9"/>
    <w:rsid w:val="00E83F39"/>
    <w:rsid w:val="00E87C50"/>
    <w:rsid w:val="00E903A8"/>
    <w:rsid w:val="00E90D10"/>
    <w:rsid w:val="00EA469E"/>
    <w:rsid w:val="00EA673D"/>
    <w:rsid w:val="00EA6AA5"/>
    <w:rsid w:val="00EB67E7"/>
    <w:rsid w:val="00EB76DF"/>
    <w:rsid w:val="00EC3D43"/>
    <w:rsid w:val="00EC4CAE"/>
    <w:rsid w:val="00EC625B"/>
    <w:rsid w:val="00ED0CBC"/>
    <w:rsid w:val="00ED284A"/>
    <w:rsid w:val="00ED35D8"/>
    <w:rsid w:val="00EE78EB"/>
    <w:rsid w:val="00EF3FBD"/>
    <w:rsid w:val="00EF71CA"/>
    <w:rsid w:val="00F022A6"/>
    <w:rsid w:val="00F05ADA"/>
    <w:rsid w:val="00F1061C"/>
    <w:rsid w:val="00F207DF"/>
    <w:rsid w:val="00F22AE1"/>
    <w:rsid w:val="00F24A80"/>
    <w:rsid w:val="00F25A87"/>
    <w:rsid w:val="00F26652"/>
    <w:rsid w:val="00F35530"/>
    <w:rsid w:val="00F45E7C"/>
    <w:rsid w:val="00F54FE4"/>
    <w:rsid w:val="00F56009"/>
    <w:rsid w:val="00F62BA1"/>
    <w:rsid w:val="00F63374"/>
    <w:rsid w:val="00F63395"/>
    <w:rsid w:val="00F651E5"/>
    <w:rsid w:val="00F6580E"/>
    <w:rsid w:val="00F72985"/>
    <w:rsid w:val="00F72C55"/>
    <w:rsid w:val="00F751F5"/>
    <w:rsid w:val="00F82D69"/>
    <w:rsid w:val="00F82E78"/>
    <w:rsid w:val="00F90329"/>
    <w:rsid w:val="00F91696"/>
    <w:rsid w:val="00F94A0C"/>
    <w:rsid w:val="00FA0A27"/>
    <w:rsid w:val="00FA2491"/>
    <w:rsid w:val="00FA7F09"/>
    <w:rsid w:val="00FC53FE"/>
    <w:rsid w:val="00FC781B"/>
    <w:rsid w:val="00FC7C92"/>
    <w:rsid w:val="00FD1D41"/>
    <w:rsid w:val="00FD2221"/>
    <w:rsid w:val="00FD6E41"/>
    <w:rsid w:val="00FE3115"/>
    <w:rsid w:val="00FE4531"/>
    <w:rsid w:val="00FE4532"/>
    <w:rsid w:val="00FE5AA0"/>
    <w:rsid w:val="00FE5EEB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1ED4"/>
  <w15:docId w15:val="{EEFCB6D6-DB09-4E0F-9AA1-14052C4D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FA"/>
    <w:pPr>
      <w:spacing w:after="100" w:afterAutospacing="1" w:line="240" w:lineRule="auto"/>
      <w:contextualSpacing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3FA"/>
    <w:pPr>
      <w:spacing w:after="0" w:afterAutospacing="1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42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427"/>
    <w:rPr>
      <w:rFonts w:ascii="Tahoma" w:hAnsi="Tahoma" w:cs="Tahoma"/>
      <w:sz w:val="16"/>
      <w:szCs w:val="16"/>
    </w:rPr>
  </w:style>
  <w:style w:type="paragraph" w:styleId="ListParagraph">
    <w:name w:val="List Paragraph"/>
    <w:aliases w:val="Style Bullet"/>
    <w:basedOn w:val="Normal"/>
    <w:link w:val="ListParagraphChar"/>
    <w:uiPriority w:val="34"/>
    <w:qFormat/>
    <w:rsid w:val="006055A1"/>
    <w:pPr>
      <w:ind w:left="720"/>
    </w:pPr>
  </w:style>
  <w:style w:type="table" w:styleId="TableGrid">
    <w:name w:val="Table Grid"/>
    <w:basedOn w:val="TableNormal"/>
    <w:uiPriority w:val="59"/>
    <w:rsid w:val="008F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C6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9F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9F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9F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A24C6"/>
    <w:pPr>
      <w:spacing w:before="100" w:beforeAutospacing="1"/>
      <w:contextualSpacing w:val="0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F661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D3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8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8F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8F4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66D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63374"/>
    <w:rPr>
      <w:b/>
      <w:bCs/>
    </w:rPr>
  </w:style>
  <w:style w:type="paragraph" w:customStyle="1" w:styleId="Default">
    <w:name w:val="Default"/>
    <w:rsid w:val="00167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ListParagraphChar">
    <w:name w:val="List Paragraph Char"/>
    <w:aliases w:val="Style Bullet Char"/>
    <w:basedOn w:val="DefaultParagraphFont"/>
    <w:link w:val="ListParagraph"/>
    <w:uiPriority w:val="34"/>
    <w:locked/>
    <w:rsid w:val="0064742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b70790-ffac-4706-8bef-0123e1e2986b">
      <UserInfo>
        <DisplayName>Mickey Green</DisplayName>
        <AccountId>20</AccountId>
        <AccountType/>
      </UserInfo>
      <UserInfo>
        <DisplayName>Mark Ford</DisplayName>
        <AccountId>471</AccountId>
        <AccountType/>
      </UserInfo>
    </SharedWithUsers>
  </documentManagement>
</p:properties>
</file>

<file path=customXml/item2.xml><?xml version="1.0" encoding="utf-8"?>
<?mso-contentType ?>
<SharedContentType xmlns="Microsoft.SharePoint.Taxonomy.ContentTypeSync" SourceId="7b6b569b-509a-467d-b105-d97728d3fc11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048A3B71EED458017E3D3225A7A91" ma:contentTypeVersion="15" ma:contentTypeDescription="Create a new document." ma:contentTypeScope="" ma:versionID="eb0f03c6bae259c9fb19754ca277b117">
  <xsd:schema xmlns:xsd="http://www.w3.org/2001/XMLSchema" xmlns:xs="http://www.w3.org/2001/XMLSchema" xmlns:p="http://schemas.microsoft.com/office/2006/metadata/properties" xmlns:ns3="4307bb67-41e5-4cf2-ba12-258e87203737" xmlns:ns4="9eb70790-ffac-4706-8bef-0123e1e2986b" targetNamespace="http://schemas.microsoft.com/office/2006/metadata/properties" ma:root="true" ma:fieldsID="5697139b37cc687b577a52328406cc25" ns3:_="" ns4:_="">
    <xsd:import namespace="4307bb67-41e5-4cf2-ba12-258e87203737"/>
    <xsd:import namespace="9eb70790-ffac-4706-8bef-0123e1e29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7bb67-41e5-4cf2-ba12-258e87203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0790-ffac-4706-8bef-0123e1e29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6D188-6458-495B-B005-851E63664555}">
  <ds:schemaRefs>
    <ds:schemaRef ds:uri="http://schemas.microsoft.com/office/2006/metadata/properties"/>
    <ds:schemaRef ds:uri="http://schemas.microsoft.com/office/infopath/2007/PartnerControls"/>
    <ds:schemaRef ds:uri="9eb70790-ffac-4706-8bef-0123e1e2986b"/>
  </ds:schemaRefs>
</ds:datastoreItem>
</file>

<file path=customXml/itemProps2.xml><?xml version="1.0" encoding="utf-8"?>
<ds:datastoreItem xmlns:ds="http://schemas.openxmlformats.org/officeDocument/2006/customXml" ds:itemID="{FF30C8D9-0861-4460-94E9-B2AE9343C83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3B8D7A5-8789-4774-9F22-2E13281C41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010C5A-C19A-41E5-8AD1-49B2105C6B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711168-4BCB-4B5B-B387-1CAE064B2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7bb67-41e5-4cf2-ba12-258e87203737"/>
    <ds:schemaRef ds:uri="9eb70790-ffac-4706-8bef-0123e1e29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Somerset Waste Partnership</dc:creator>
  <cp:lastModifiedBy>Mark Ford</cp:lastModifiedBy>
  <cp:revision>57</cp:revision>
  <cp:lastPrinted>2018-01-11T17:45:00Z</cp:lastPrinted>
  <dcterms:created xsi:type="dcterms:W3CDTF">2021-06-11T16:53:00Z</dcterms:created>
  <dcterms:modified xsi:type="dcterms:W3CDTF">2021-06-14T14:35:00Z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0x010100B6A048A3B71EED458017E3D3225A7A91</vt:lpwstr>
  </property>
  <property fmtid="{D5CDD505-2E9C-101B-9397-08002B2CF9AE}" pid="3" name="Order">
    <vt:r8>100</vt:r8>
  </property>
  <property fmtid="{D5CDD505-2E9C-101B-9397-08002B2CF9AE}" pid="4" name="TaxKeyword">
    <vt:lpwstr/>
  </property>
</Properties>
</file>